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76" w:rsidRPr="008D0F1B" w:rsidRDefault="000A0A54" w:rsidP="00131976">
      <w:pPr>
        <w:pStyle w:val="a3"/>
        <w:shd w:val="clear" w:color="auto" w:fill="FFFFFF"/>
        <w:spacing w:before="0" w:beforeAutospacing="0" w:after="0" w:afterAutospacing="0" w:line="300" w:lineRule="atLeast"/>
        <w:jc w:val="center"/>
        <w:rPr>
          <w:rStyle w:val="a4"/>
          <w:b w:val="0"/>
          <w:bCs w:val="0"/>
          <w:sz w:val="29"/>
          <w:szCs w:val="29"/>
          <w:bdr w:val="none" w:sz="0" w:space="0" w:color="auto" w:frame="1"/>
        </w:rPr>
      </w:pPr>
      <w:r w:rsidRPr="000A0A54">
        <w:rPr>
          <w:rStyle w:val="a4"/>
          <w:rFonts w:hint="eastAsia"/>
          <w:sz w:val="29"/>
          <w:szCs w:val="29"/>
          <w:bdr w:val="none" w:sz="0" w:space="0" w:color="auto" w:frame="1"/>
        </w:rPr>
        <w:t>江苏诺泰澳赛诺生物制药股份有限公司新增磷酸奥司他韦医药产品建设项目</w:t>
      </w:r>
      <w:r w:rsidR="00131976" w:rsidRPr="008D0F1B">
        <w:rPr>
          <w:rStyle w:val="a4"/>
          <w:rFonts w:hint="eastAsia"/>
          <w:sz w:val="29"/>
          <w:szCs w:val="29"/>
          <w:bdr w:val="none" w:sz="0" w:space="0" w:color="auto" w:frame="1"/>
        </w:rPr>
        <w:t>环境影响评价</w:t>
      </w:r>
    </w:p>
    <w:p w:rsidR="00131976" w:rsidRPr="008D0F1B" w:rsidRDefault="00131976" w:rsidP="00131976">
      <w:pPr>
        <w:pStyle w:val="a3"/>
        <w:shd w:val="clear" w:color="auto" w:fill="FFFFFF"/>
        <w:spacing w:before="0" w:beforeAutospacing="0" w:after="0" w:afterAutospacing="0" w:line="300" w:lineRule="atLeast"/>
        <w:jc w:val="center"/>
        <w:rPr>
          <w:rFonts w:ascii="微软雅黑" w:eastAsia="微软雅黑" w:hAnsi="微软雅黑"/>
          <w:sz w:val="18"/>
          <w:szCs w:val="18"/>
        </w:rPr>
      </w:pPr>
      <w:r w:rsidRPr="008D0F1B">
        <w:rPr>
          <w:rStyle w:val="a4"/>
          <w:rFonts w:hint="eastAsia"/>
          <w:sz w:val="29"/>
          <w:szCs w:val="29"/>
          <w:bdr w:val="none" w:sz="0" w:space="0" w:color="auto" w:frame="1"/>
        </w:rPr>
        <w:t>公众参与公告（第二次）</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 </w:t>
      </w:r>
      <w:r w:rsidRPr="008D0F1B">
        <w:rPr>
          <w:rFonts w:ascii="Times New Roman" w:hAnsi="Times New Roman" w:cs="Times New Roman"/>
          <w:sz w:val="21"/>
          <w:szCs w:val="21"/>
          <w:bdr w:val="none" w:sz="0" w:space="0" w:color="auto" w:frame="1"/>
        </w:rPr>
        <w:t>我公司计划总投资</w:t>
      </w:r>
      <w:r w:rsidR="000A0A54">
        <w:rPr>
          <w:rFonts w:ascii="Times New Roman" w:hAnsi="Times New Roman" w:cs="Times New Roman"/>
          <w:sz w:val="21"/>
          <w:szCs w:val="21"/>
          <w:bdr w:val="none" w:sz="0" w:space="0" w:color="auto" w:frame="1"/>
        </w:rPr>
        <w:t>30000</w:t>
      </w:r>
      <w:r w:rsidRPr="008D0F1B">
        <w:rPr>
          <w:rFonts w:ascii="Times New Roman" w:hAnsi="Times New Roman" w:cs="Times New Roman"/>
          <w:sz w:val="21"/>
          <w:szCs w:val="21"/>
          <w:bdr w:val="none" w:sz="0" w:space="0" w:color="auto" w:frame="1"/>
        </w:rPr>
        <w:t>万元，在连云港经济技术开发区</w:t>
      </w:r>
      <w:r>
        <w:rPr>
          <w:rFonts w:ascii="Times New Roman" w:hAnsi="Times New Roman" w:cs="Times New Roman"/>
          <w:sz w:val="21"/>
          <w:szCs w:val="21"/>
          <w:bdr w:val="none" w:sz="0" w:space="0" w:color="auto" w:frame="1"/>
        </w:rPr>
        <w:t>建设</w:t>
      </w:r>
      <w:r w:rsidR="000A0A54" w:rsidRPr="000A0A54">
        <w:rPr>
          <w:rFonts w:ascii="Times New Roman" w:hAnsi="Times New Roman" w:cs="Times New Roman" w:hint="eastAsia"/>
          <w:sz w:val="21"/>
          <w:szCs w:val="21"/>
          <w:bdr w:val="none" w:sz="0" w:space="0" w:color="auto" w:frame="1"/>
        </w:rPr>
        <w:t>新增磷酸奥司他韦医药产品</w:t>
      </w:r>
      <w:r w:rsidR="00735A7D" w:rsidRPr="00735A7D">
        <w:rPr>
          <w:rFonts w:ascii="Times New Roman" w:hAnsi="Times New Roman" w:cs="Times New Roman" w:hint="eastAsia"/>
          <w:sz w:val="21"/>
          <w:szCs w:val="21"/>
          <w:bdr w:val="none" w:sz="0" w:space="0" w:color="auto" w:frame="1"/>
        </w:rPr>
        <w:t>项目</w:t>
      </w:r>
      <w:r w:rsidRPr="008D0F1B">
        <w:rPr>
          <w:rFonts w:ascii="Times New Roman" w:hAnsi="Times New Roman" w:cs="Times New Roman"/>
          <w:sz w:val="21"/>
          <w:szCs w:val="21"/>
          <w:bdr w:val="none" w:sz="0" w:space="0" w:color="auto" w:frame="1"/>
        </w:rPr>
        <w:t>，按照国家环境保护法律规定，公告如下：</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一、项目概况</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项目投资：</w:t>
      </w:r>
      <w:r w:rsidR="000A0A54">
        <w:rPr>
          <w:rFonts w:ascii="Times New Roman" w:hAnsi="Times New Roman" w:cs="Times New Roman"/>
          <w:sz w:val="21"/>
          <w:szCs w:val="21"/>
          <w:bdr w:val="none" w:sz="0" w:space="0" w:color="auto" w:frame="1"/>
        </w:rPr>
        <w:t>30000</w:t>
      </w:r>
      <w:r w:rsidRPr="008D0F1B">
        <w:rPr>
          <w:rFonts w:ascii="Times New Roman" w:hAnsi="Times New Roman" w:cs="Times New Roman"/>
          <w:sz w:val="21"/>
          <w:szCs w:val="21"/>
          <w:bdr w:val="none" w:sz="0" w:space="0" w:color="auto" w:frame="1"/>
        </w:rPr>
        <w:t>万元</w:t>
      </w:r>
    </w:p>
    <w:p w:rsidR="00131976"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8D0F1B">
        <w:rPr>
          <w:rFonts w:ascii="Times New Roman" w:hAnsi="Times New Roman" w:cs="Times New Roman"/>
          <w:sz w:val="21"/>
          <w:szCs w:val="21"/>
          <w:bdr w:val="none" w:sz="0" w:space="0" w:color="auto" w:frame="1"/>
        </w:rPr>
        <w:t>产品规模：</w:t>
      </w:r>
      <w:r w:rsidR="000A0A54" w:rsidRPr="000A0A54">
        <w:rPr>
          <w:rFonts w:ascii="Times New Roman" w:hAnsi="Times New Roman" w:cs="Times New Roman" w:hint="eastAsia"/>
          <w:sz w:val="21"/>
          <w:szCs w:val="21"/>
          <w:bdr w:val="none" w:sz="0" w:space="0" w:color="auto" w:frame="1"/>
        </w:rPr>
        <w:t>本项目新建原料药车间约</w:t>
      </w:r>
      <w:r w:rsidR="000A0A54" w:rsidRPr="000A0A54">
        <w:rPr>
          <w:rFonts w:ascii="Times New Roman" w:hAnsi="Times New Roman" w:cs="Times New Roman" w:hint="eastAsia"/>
          <w:sz w:val="21"/>
          <w:szCs w:val="21"/>
          <w:bdr w:val="none" w:sz="0" w:space="0" w:color="auto" w:frame="1"/>
        </w:rPr>
        <w:t>7000</w:t>
      </w:r>
      <w:r w:rsidR="000A0A54" w:rsidRPr="000A0A54">
        <w:rPr>
          <w:rFonts w:ascii="Times New Roman" w:hAnsi="Times New Roman" w:cs="Times New Roman" w:hint="eastAsia"/>
          <w:sz w:val="21"/>
          <w:szCs w:val="21"/>
          <w:bdr w:val="none" w:sz="0" w:space="0" w:color="auto" w:frame="1"/>
        </w:rPr>
        <w:t>平方米，以及各项配套公用工程设施，购置反应釜、冷凝器、离心机、干燥设备等设备，形成年产</w:t>
      </w:r>
      <w:r w:rsidR="000A0A54" w:rsidRPr="000A0A54">
        <w:rPr>
          <w:rFonts w:ascii="Times New Roman" w:hAnsi="Times New Roman" w:cs="Times New Roman" w:hint="eastAsia"/>
          <w:sz w:val="21"/>
          <w:szCs w:val="21"/>
          <w:bdr w:val="none" w:sz="0" w:space="0" w:color="auto" w:frame="1"/>
        </w:rPr>
        <w:t>70</w:t>
      </w:r>
      <w:r w:rsidR="000A0A54" w:rsidRPr="000A0A54">
        <w:rPr>
          <w:rFonts w:ascii="Times New Roman" w:hAnsi="Times New Roman" w:cs="Times New Roman" w:hint="eastAsia"/>
          <w:sz w:val="21"/>
          <w:szCs w:val="21"/>
          <w:bdr w:val="none" w:sz="0" w:space="0" w:color="auto" w:frame="1"/>
        </w:rPr>
        <w:t>吨磷酸奥司他韦原料药的生产能力。所有原料药均用于中华药港诺泰生物新制剂工厂配套制剂的生产。</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建设地点：连云港经济技术开发区大浦工业区</w:t>
      </w:r>
      <w:r w:rsidR="000A0A54" w:rsidRPr="000A0A54">
        <w:rPr>
          <w:rFonts w:ascii="Times New Roman" w:hAnsi="Times New Roman" w:cs="Times New Roman" w:hint="eastAsia"/>
          <w:sz w:val="21"/>
          <w:szCs w:val="21"/>
          <w:bdr w:val="none" w:sz="0" w:space="0" w:color="auto" w:frame="1"/>
        </w:rPr>
        <w:t>江苏诺泰澳赛诺生物制药股份有限公司</w:t>
      </w:r>
      <w:r>
        <w:rPr>
          <w:rFonts w:ascii="Times New Roman" w:hAnsi="Times New Roman" w:cs="Times New Roman" w:hint="eastAsia"/>
          <w:sz w:val="21"/>
          <w:szCs w:val="21"/>
          <w:bdr w:val="none" w:sz="0" w:space="0" w:color="auto" w:frame="1"/>
        </w:rPr>
        <w:t>现有厂区</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二、项目对环境可能造成的环境影响概述</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经分析，项目工艺废水、设备冲洗水、地面冲洗水、生活污水等废水经厂区污水站处理达到大浦工业污水处理厂接管标准后接入园区污水处理厂集中处理，能做到达标排放，也不会影响污水处理厂的正常运行。</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经预测项目废气污染物在不利气象条件下，对周围环境及环境敏感点的影响较小，不会造成大气功能区类别降低。</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项目产生的各种固体废弃物都得到了较好的处理处置，不直接排入环境，对环境的影响较小。</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项目的各噪声设备均得到了较好的控制，预测厂界能够能达标。</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三、预防或者减轻不良环境影响的对策和措施</w:t>
      </w:r>
    </w:p>
    <w:p w:rsidR="000A0A54" w:rsidRPr="000A0A54" w:rsidRDefault="00131976" w:rsidP="000A0A54">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废气治理：</w:t>
      </w:r>
      <w:r w:rsidR="000A0A54" w:rsidRPr="000A0A54">
        <w:rPr>
          <w:rFonts w:ascii="Times New Roman" w:hAnsi="Times New Roman" w:cs="Times New Roman" w:hint="eastAsia"/>
          <w:sz w:val="21"/>
          <w:szCs w:val="21"/>
          <w:bdr w:val="none" w:sz="0" w:space="0" w:color="auto" w:frame="1"/>
        </w:rPr>
        <w:t>车间废气：</w:t>
      </w:r>
      <w:r w:rsidR="000A0A54">
        <w:rPr>
          <w:rFonts w:ascii="Times New Roman" w:hAnsi="Times New Roman" w:cs="Times New Roman" w:hint="eastAsia"/>
          <w:sz w:val="21"/>
          <w:szCs w:val="21"/>
          <w:bdr w:val="none" w:sz="0" w:space="0" w:color="auto" w:frame="1"/>
        </w:rPr>
        <w:t>生产</w:t>
      </w:r>
      <w:r w:rsidR="000A0A54" w:rsidRPr="000A0A54">
        <w:rPr>
          <w:rFonts w:ascii="Times New Roman" w:hAnsi="Times New Roman" w:cs="Times New Roman" w:hint="eastAsia"/>
          <w:sz w:val="21"/>
          <w:szCs w:val="21"/>
          <w:bdr w:val="none" w:sz="0" w:space="0" w:color="auto" w:frame="1"/>
        </w:rPr>
        <w:t>车间废气主要为二氯甲烷、乙醇、甲苯、丙酮、正庚烷、三乙胺等有机废气，废气经密闭收集后，采用“三级碱吸收</w:t>
      </w:r>
      <w:r w:rsidR="000A0A54" w:rsidRPr="000A0A54">
        <w:rPr>
          <w:rFonts w:ascii="Times New Roman" w:hAnsi="Times New Roman" w:cs="Times New Roman" w:hint="eastAsia"/>
          <w:sz w:val="21"/>
          <w:szCs w:val="21"/>
          <w:bdr w:val="none" w:sz="0" w:space="0" w:color="auto" w:frame="1"/>
        </w:rPr>
        <w:t>+</w:t>
      </w:r>
      <w:r w:rsidR="000A0A54">
        <w:rPr>
          <w:rFonts w:ascii="Times New Roman" w:hAnsi="Times New Roman" w:cs="Times New Roman" w:hint="eastAsia"/>
          <w:sz w:val="21"/>
          <w:szCs w:val="21"/>
          <w:bdr w:val="none" w:sz="0" w:space="0" w:color="auto" w:frame="1"/>
        </w:rPr>
        <w:t>除雾器</w:t>
      </w:r>
      <w:r w:rsid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三级活性炭吸附”处理，处理后的废气由</w:t>
      </w:r>
      <w:r w:rsidR="000A0A54" w:rsidRPr="000A0A54">
        <w:rPr>
          <w:rFonts w:ascii="Times New Roman" w:hAnsi="Times New Roman" w:cs="Times New Roman" w:hint="eastAsia"/>
          <w:sz w:val="21"/>
          <w:szCs w:val="21"/>
          <w:bdr w:val="none" w:sz="0" w:space="0" w:color="auto" w:frame="1"/>
        </w:rPr>
        <w:t>20m</w:t>
      </w:r>
      <w:r w:rsidR="000A0A54">
        <w:rPr>
          <w:rFonts w:ascii="Times New Roman" w:hAnsi="Times New Roman" w:cs="Times New Roman" w:hint="eastAsia"/>
          <w:sz w:val="21"/>
          <w:szCs w:val="21"/>
          <w:bdr w:val="none" w:sz="0" w:space="0" w:color="auto" w:frame="1"/>
        </w:rPr>
        <w:t>高</w:t>
      </w:r>
      <w:r w:rsidR="000A0A54" w:rsidRPr="000A0A54">
        <w:rPr>
          <w:rFonts w:ascii="Times New Roman" w:hAnsi="Times New Roman" w:cs="Times New Roman" w:hint="eastAsia"/>
          <w:sz w:val="21"/>
          <w:szCs w:val="21"/>
          <w:bdr w:val="none" w:sz="0" w:space="0" w:color="auto" w:frame="1"/>
        </w:rPr>
        <w:t>排气筒高空排放。</w:t>
      </w:r>
    </w:p>
    <w:p w:rsidR="000A0A54" w:rsidRPr="000A0A54" w:rsidRDefault="000A0A54" w:rsidP="000A0A54">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0A0A54">
        <w:rPr>
          <w:rFonts w:ascii="Times New Roman" w:hAnsi="Times New Roman" w:cs="Times New Roman" w:hint="eastAsia"/>
          <w:sz w:val="21"/>
          <w:szCs w:val="21"/>
          <w:bdr w:val="none" w:sz="0" w:space="0" w:color="auto" w:frame="1"/>
        </w:rPr>
        <w:t>罐区</w:t>
      </w:r>
      <w:r w:rsidRPr="000A0A54">
        <w:rPr>
          <w:rFonts w:ascii="Times New Roman" w:hAnsi="Times New Roman" w:cs="Times New Roman" w:hint="eastAsia"/>
          <w:sz w:val="21"/>
          <w:szCs w:val="21"/>
          <w:bdr w:val="none" w:sz="0" w:space="0" w:color="auto" w:frame="1"/>
        </w:rPr>
        <w:t>2</w:t>
      </w:r>
      <w:r w:rsidRPr="000A0A54">
        <w:rPr>
          <w:rFonts w:ascii="Times New Roman" w:hAnsi="Times New Roman" w:cs="Times New Roman" w:hint="eastAsia"/>
          <w:sz w:val="21"/>
          <w:szCs w:val="21"/>
          <w:bdr w:val="none" w:sz="0" w:space="0" w:color="auto" w:frame="1"/>
        </w:rPr>
        <w:t>大小呼吸废气经密闭管道收集经“碱吸收</w:t>
      </w:r>
      <w:r w:rsidRPr="000A0A54">
        <w:rPr>
          <w:rFonts w:ascii="Times New Roman" w:hAnsi="Times New Roman" w:cs="Times New Roman" w:hint="eastAsia"/>
          <w:sz w:val="21"/>
          <w:szCs w:val="21"/>
          <w:bdr w:val="none" w:sz="0" w:space="0" w:color="auto" w:frame="1"/>
        </w:rPr>
        <w:t>+</w:t>
      </w:r>
      <w:r w:rsidRPr="000A0A54">
        <w:rPr>
          <w:rFonts w:ascii="Times New Roman" w:hAnsi="Times New Roman" w:cs="Times New Roman" w:hint="eastAsia"/>
          <w:sz w:val="21"/>
          <w:szCs w:val="21"/>
          <w:bdr w:val="none" w:sz="0" w:space="0" w:color="auto" w:frame="1"/>
        </w:rPr>
        <w:t>活性炭”处理后由</w:t>
      </w:r>
      <w:r w:rsidRPr="000A0A54">
        <w:rPr>
          <w:rFonts w:ascii="Times New Roman" w:hAnsi="Times New Roman" w:cs="Times New Roman" w:hint="eastAsia"/>
          <w:sz w:val="21"/>
          <w:szCs w:val="21"/>
          <w:bdr w:val="none" w:sz="0" w:space="0" w:color="auto" w:frame="1"/>
        </w:rPr>
        <w:t>15m</w:t>
      </w:r>
      <w:r w:rsidRPr="000A0A54">
        <w:rPr>
          <w:rFonts w:ascii="Times New Roman" w:hAnsi="Times New Roman" w:cs="Times New Roman" w:hint="eastAsia"/>
          <w:sz w:val="21"/>
          <w:szCs w:val="21"/>
          <w:bdr w:val="none" w:sz="0" w:space="0" w:color="auto" w:frame="1"/>
        </w:rPr>
        <w:t>高排气筒高空排放。</w:t>
      </w:r>
    </w:p>
    <w:p w:rsidR="000A0A54" w:rsidRPr="000A0A54" w:rsidRDefault="000A0A54" w:rsidP="000A0A54">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0A0A54">
        <w:rPr>
          <w:rFonts w:ascii="Times New Roman" w:hAnsi="Times New Roman" w:cs="Times New Roman" w:hint="eastAsia"/>
          <w:sz w:val="21"/>
          <w:szCs w:val="21"/>
          <w:bdr w:val="none" w:sz="0" w:space="0" w:color="auto" w:frame="1"/>
        </w:rPr>
        <w:lastRenderedPageBreak/>
        <w:t>新增污水站废气收集后经“</w:t>
      </w:r>
      <w:r w:rsidRPr="000A0A54">
        <w:rPr>
          <w:rFonts w:ascii="Times New Roman" w:hAnsi="Times New Roman" w:cs="Times New Roman" w:hint="eastAsia"/>
          <w:sz w:val="21"/>
          <w:szCs w:val="21"/>
          <w:bdr w:val="none" w:sz="0" w:space="0" w:color="auto" w:frame="1"/>
        </w:rPr>
        <w:t>UV</w:t>
      </w:r>
      <w:r w:rsidRPr="000A0A54">
        <w:rPr>
          <w:rFonts w:ascii="Times New Roman" w:hAnsi="Times New Roman" w:cs="Times New Roman" w:hint="eastAsia"/>
          <w:sz w:val="21"/>
          <w:szCs w:val="21"/>
          <w:bdr w:val="none" w:sz="0" w:space="0" w:color="auto" w:frame="1"/>
        </w:rPr>
        <w:t>光催化氧化</w:t>
      </w:r>
      <w:r w:rsidRPr="000A0A54">
        <w:rPr>
          <w:rFonts w:ascii="Times New Roman" w:hAnsi="Times New Roman" w:cs="Times New Roman" w:hint="eastAsia"/>
          <w:sz w:val="21"/>
          <w:szCs w:val="21"/>
          <w:bdr w:val="none" w:sz="0" w:space="0" w:color="auto" w:frame="1"/>
        </w:rPr>
        <w:t>+</w:t>
      </w:r>
      <w:r w:rsidRPr="000A0A54">
        <w:rPr>
          <w:rFonts w:ascii="Times New Roman" w:hAnsi="Times New Roman" w:cs="Times New Roman" w:hint="eastAsia"/>
          <w:sz w:val="21"/>
          <w:szCs w:val="21"/>
          <w:bdr w:val="none" w:sz="0" w:space="0" w:color="auto" w:frame="1"/>
        </w:rPr>
        <w:t>一级碱吸收</w:t>
      </w:r>
      <w:r w:rsidRPr="000A0A54">
        <w:rPr>
          <w:rFonts w:ascii="Times New Roman" w:hAnsi="Times New Roman" w:cs="Times New Roman" w:hint="eastAsia"/>
          <w:sz w:val="21"/>
          <w:szCs w:val="21"/>
          <w:bdr w:val="none" w:sz="0" w:space="0" w:color="auto" w:frame="1"/>
        </w:rPr>
        <w:t>+</w:t>
      </w:r>
      <w:r w:rsidRPr="000A0A54">
        <w:rPr>
          <w:rFonts w:ascii="Times New Roman" w:hAnsi="Times New Roman" w:cs="Times New Roman" w:hint="eastAsia"/>
          <w:sz w:val="21"/>
          <w:szCs w:val="21"/>
          <w:bdr w:val="none" w:sz="0" w:space="0" w:color="auto" w:frame="1"/>
        </w:rPr>
        <w:t>一级活性炭吸附”处理后由</w:t>
      </w:r>
      <w:r w:rsidRPr="000A0A54">
        <w:rPr>
          <w:rFonts w:ascii="Times New Roman" w:hAnsi="Times New Roman" w:cs="Times New Roman" w:hint="eastAsia"/>
          <w:sz w:val="21"/>
          <w:szCs w:val="21"/>
          <w:bdr w:val="none" w:sz="0" w:space="0" w:color="auto" w:frame="1"/>
        </w:rPr>
        <w:t>20m</w:t>
      </w:r>
      <w:r w:rsidRPr="000A0A54">
        <w:rPr>
          <w:rFonts w:ascii="Times New Roman" w:hAnsi="Times New Roman" w:cs="Times New Roman" w:hint="eastAsia"/>
          <w:sz w:val="21"/>
          <w:szCs w:val="21"/>
          <w:bdr w:val="none" w:sz="0" w:space="0" w:color="auto" w:frame="1"/>
        </w:rPr>
        <w:t>高排气筒高空排放。</w:t>
      </w:r>
    </w:p>
    <w:p w:rsidR="000A0A54" w:rsidRDefault="000A0A54" w:rsidP="000A0A54">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0A0A54">
        <w:rPr>
          <w:rFonts w:ascii="Times New Roman" w:hAnsi="Times New Roman" w:cs="Times New Roman" w:hint="eastAsia"/>
          <w:sz w:val="21"/>
          <w:szCs w:val="21"/>
          <w:bdr w:val="none" w:sz="0" w:space="0" w:color="auto" w:frame="1"/>
        </w:rPr>
        <w:t>危废库废气收集后经“</w:t>
      </w:r>
      <w:r w:rsidRPr="000A0A54">
        <w:rPr>
          <w:rFonts w:ascii="Times New Roman" w:hAnsi="Times New Roman" w:cs="Times New Roman" w:hint="eastAsia"/>
          <w:sz w:val="21"/>
          <w:szCs w:val="21"/>
          <w:bdr w:val="none" w:sz="0" w:space="0" w:color="auto" w:frame="1"/>
        </w:rPr>
        <w:t>UV</w:t>
      </w:r>
      <w:r w:rsidRPr="000A0A54">
        <w:rPr>
          <w:rFonts w:ascii="Times New Roman" w:hAnsi="Times New Roman" w:cs="Times New Roman" w:hint="eastAsia"/>
          <w:sz w:val="21"/>
          <w:szCs w:val="21"/>
          <w:bdr w:val="none" w:sz="0" w:space="0" w:color="auto" w:frame="1"/>
        </w:rPr>
        <w:t>光催化氧化</w:t>
      </w:r>
      <w:r w:rsidRPr="000A0A54">
        <w:rPr>
          <w:rFonts w:ascii="Times New Roman" w:hAnsi="Times New Roman" w:cs="Times New Roman" w:hint="eastAsia"/>
          <w:sz w:val="21"/>
          <w:szCs w:val="21"/>
          <w:bdr w:val="none" w:sz="0" w:space="0" w:color="auto" w:frame="1"/>
        </w:rPr>
        <w:t>+</w:t>
      </w:r>
      <w:r w:rsidRPr="000A0A54">
        <w:rPr>
          <w:rFonts w:ascii="Times New Roman" w:hAnsi="Times New Roman" w:cs="Times New Roman" w:hint="eastAsia"/>
          <w:sz w:val="21"/>
          <w:szCs w:val="21"/>
          <w:bdr w:val="none" w:sz="0" w:space="0" w:color="auto" w:frame="1"/>
        </w:rPr>
        <w:t>一级碱吸收</w:t>
      </w:r>
      <w:r w:rsidRPr="000A0A54">
        <w:rPr>
          <w:rFonts w:ascii="Times New Roman" w:hAnsi="Times New Roman" w:cs="Times New Roman" w:hint="eastAsia"/>
          <w:sz w:val="21"/>
          <w:szCs w:val="21"/>
          <w:bdr w:val="none" w:sz="0" w:space="0" w:color="auto" w:frame="1"/>
        </w:rPr>
        <w:t>+</w:t>
      </w:r>
      <w:r w:rsidRPr="000A0A54">
        <w:rPr>
          <w:rFonts w:ascii="Times New Roman" w:hAnsi="Times New Roman" w:cs="Times New Roman" w:hint="eastAsia"/>
          <w:sz w:val="21"/>
          <w:szCs w:val="21"/>
          <w:bdr w:val="none" w:sz="0" w:space="0" w:color="auto" w:frame="1"/>
        </w:rPr>
        <w:t>二级活性炭吸附”处理后由</w:t>
      </w:r>
      <w:r w:rsidRPr="000A0A54">
        <w:rPr>
          <w:rFonts w:ascii="Times New Roman" w:hAnsi="Times New Roman" w:cs="Times New Roman" w:hint="eastAsia"/>
          <w:sz w:val="21"/>
          <w:szCs w:val="21"/>
          <w:bdr w:val="none" w:sz="0" w:space="0" w:color="auto" w:frame="1"/>
        </w:rPr>
        <w:t>20m</w:t>
      </w:r>
      <w:r w:rsidRPr="000A0A54">
        <w:rPr>
          <w:rFonts w:ascii="Times New Roman" w:hAnsi="Times New Roman" w:cs="Times New Roman" w:hint="eastAsia"/>
          <w:sz w:val="21"/>
          <w:szCs w:val="21"/>
          <w:bdr w:val="none" w:sz="0" w:space="0" w:color="auto" w:frame="1"/>
        </w:rPr>
        <w:t>高排气筒高空排放。</w:t>
      </w:r>
    </w:p>
    <w:p w:rsidR="000A0A54" w:rsidRDefault="00131976" w:rsidP="00131976">
      <w:pPr>
        <w:pStyle w:val="a3"/>
        <w:shd w:val="clear" w:color="auto" w:fill="FFFFFF"/>
        <w:spacing w:before="0" w:beforeAutospacing="0" w:after="0" w:afterAutospacing="0" w:line="500" w:lineRule="exact"/>
        <w:ind w:firstLineChars="200" w:firstLine="420"/>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废水治理：</w:t>
      </w:r>
      <w:r w:rsidR="000A0A54" w:rsidRPr="000A0A54">
        <w:rPr>
          <w:rFonts w:ascii="Times New Roman" w:hAnsi="Times New Roman" w:cs="Times New Roman" w:hint="eastAsia"/>
          <w:sz w:val="21"/>
          <w:szCs w:val="21"/>
          <w:bdr w:val="none" w:sz="0" w:space="0" w:color="auto" w:frame="1"/>
        </w:rPr>
        <w:t>高浓度废水经“蒸发析盐</w:t>
      </w:r>
      <w:r w:rsidR="000A0A54" w:rsidRP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旋转蒸馏（利用现有）</w:t>
      </w:r>
      <w:r w:rsidR="000A0A54" w:rsidRP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芬顿微电解</w:t>
      </w:r>
      <w:r w:rsidR="000A0A54" w:rsidRP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高效沉淀器”的预处理后，与其他检测化验废水、设备及地面冲洗废水等进“水解酸化</w:t>
      </w:r>
      <w:r w:rsidR="000A0A54" w:rsidRP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厌氧处理</w:t>
      </w:r>
      <w:r w:rsidR="000A0A54" w:rsidRPr="000A0A54">
        <w:rPr>
          <w:rFonts w:ascii="Times New Roman" w:hAnsi="Times New Roman" w:cs="Times New Roman" w:hint="eastAsia"/>
          <w:sz w:val="21"/>
          <w:szCs w:val="21"/>
          <w:bdr w:val="none" w:sz="0" w:space="0" w:color="auto" w:frame="1"/>
        </w:rPr>
        <w:t>+A/O/A/O</w:t>
      </w:r>
      <w:r w:rsidR="000A0A54" w:rsidRPr="000A0A54">
        <w:rPr>
          <w:rFonts w:ascii="Times New Roman" w:hAnsi="Times New Roman" w:cs="Times New Roman" w:hint="eastAsia"/>
          <w:sz w:val="21"/>
          <w:szCs w:val="21"/>
          <w:bdr w:val="none" w:sz="0" w:space="0" w:color="auto" w:frame="1"/>
        </w:rPr>
        <w:t>生化处理</w:t>
      </w:r>
      <w:r w:rsidR="000A0A54" w:rsidRPr="000A0A54">
        <w:rPr>
          <w:rFonts w:ascii="Times New Roman" w:hAnsi="Times New Roman" w:cs="Times New Roman" w:hint="eastAsia"/>
          <w:sz w:val="21"/>
          <w:szCs w:val="21"/>
          <w:bdr w:val="none" w:sz="0" w:space="0" w:color="auto" w:frame="1"/>
        </w:rPr>
        <w:t>+</w:t>
      </w:r>
      <w:r w:rsidR="000A0A54" w:rsidRPr="000A0A54">
        <w:rPr>
          <w:rFonts w:ascii="Times New Roman" w:hAnsi="Times New Roman" w:cs="Times New Roman" w:hint="eastAsia"/>
          <w:sz w:val="21"/>
          <w:szCs w:val="21"/>
          <w:bdr w:val="none" w:sz="0" w:space="0" w:color="auto" w:frame="1"/>
        </w:rPr>
        <w:t>混凝沉淀”系统处理，接管进园区污水处理厂。项目生活污水进化粪池处理后与循环冷却系统排水、纯水制水排水直接接管进园区污水处理厂处理。污水站处理能力为</w:t>
      </w:r>
      <w:r w:rsidR="000A0A54" w:rsidRPr="000A0A54">
        <w:rPr>
          <w:rFonts w:ascii="Times New Roman" w:hAnsi="Times New Roman" w:cs="Times New Roman" w:hint="eastAsia"/>
          <w:sz w:val="21"/>
          <w:szCs w:val="21"/>
          <w:bdr w:val="none" w:sz="0" w:space="0" w:color="auto" w:frame="1"/>
        </w:rPr>
        <w:t>1200m</w:t>
      </w:r>
      <w:r w:rsidR="000A0A54" w:rsidRPr="000A0A54">
        <w:rPr>
          <w:rFonts w:ascii="Times New Roman" w:hAnsi="Times New Roman" w:cs="Times New Roman" w:hint="eastAsia"/>
          <w:sz w:val="21"/>
          <w:szCs w:val="21"/>
          <w:bdr w:val="none" w:sz="0" w:space="0" w:color="auto" w:frame="1"/>
          <w:vertAlign w:val="superscript"/>
        </w:rPr>
        <w:t>3</w:t>
      </w:r>
      <w:r w:rsidR="000A0A54" w:rsidRPr="000A0A54">
        <w:rPr>
          <w:rFonts w:ascii="Times New Roman" w:hAnsi="Times New Roman" w:cs="Times New Roman" w:hint="eastAsia"/>
          <w:sz w:val="21"/>
          <w:szCs w:val="21"/>
          <w:bdr w:val="none" w:sz="0" w:space="0" w:color="auto" w:frame="1"/>
        </w:rPr>
        <w:t>/d</w:t>
      </w:r>
      <w:r w:rsidR="000A0A54" w:rsidRPr="000A0A54">
        <w:rPr>
          <w:rFonts w:ascii="Times New Roman" w:hAnsi="Times New Roman" w:cs="Times New Roman" w:hint="eastAsia"/>
          <w:sz w:val="21"/>
          <w:szCs w:val="21"/>
          <w:bdr w:val="none" w:sz="0" w:space="0" w:color="auto" w:frame="1"/>
        </w:rPr>
        <w:t>。</w:t>
      </w:r>
    </w:p>
    <w:p w:rsidR="00131976" w:rsidRPr="00131976" w:rsidRDefault="00131976" w:rsidP="00131976">
      <w:pPr>
        <w:pStyle w:val="a3"/>
        <w:shd w:val="clear" w:color="auto" w:fill="FFFFFF"/>
        <w:spacing w:before="0" w:beforeAutospacing="0" w:after="0" w:afterAutospacing="0" w:line="500" w:lineRule="exact"/>
        <w:ind w:firstLineChars="200" w:firstLine="420"/>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噪声治理：选取低噪设备、合理布局；局部消声、隔音；厂房隔音等。</w:t>
      </w:r>
    </w:p>
    <w:p w:rsidR="00131976"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固体废物：生活垃圾由当地环卫部门处理，危险废物委托焚烧处理、</w:t>
      </w:r>
      <w:r w:rsidR="00735A7D">
        <w:rPr>
          <w:rFonts w:ascii="Times New Roman" w:hAnsi="Times New Roman" w:cs="Times New Roman" w:hint="eastAsia"/>
          <w:sz w:val="21"/>
          <w:szCs w:val="21"/>
          <w:bdr w:val="none" w:sz="0" w:space="0" w:color="auto" w:frame="1"/>
        </w:rPr>
        <w:t>回收利用</w:t>
      </w:r>
      <w:r w:rsidRPr="00131976">
        <w:rPr>
          <w:rFonts w:ascii="Times New Roman" w:hAnsi="Times New Roman" w:cs="Times New Roman" w:hint="eastAsia"/>
          <w:sz w:val="21"/>
          <w:szCs w:val="21"/>
          <w:bdr w:val="none" w:sz="0" w:space="0" w:color="auto" w:frame="1"/>
        </w:rPr>
        <w:t>。利用厂区现有危险仓库</w:t>
      </w:r>
      <w:r w:rsidR="00735A7D">
        <w:rPr>
          <w:rFonts w:ascii="Times New Roman" w:hAnsi="Times New Roman" w:cs="Times New Roman"/>
          <w:sz w:val="21"/>
          <w:szCs w:val="21"/>
          <w:bdr w:val="none" w:sz="0" w:space="0" w:color="auto" w:frame="1"/>
        </w:rPr>
        <w:t>1</w:t>
      </w:r>
      <w:r w:rsidRPr="00131976">
        <w:rPr>
          <w:rFonts w:ascii="Times New Roman" w:hAnsi="Times New Roman" w:cs="Times New Roman" w:hint="eastAsia"/>
          <w:sz w:val="21"/>
          <w:szCs w:val="21"/>
          <w:bdr w:val="none" w:sz="0" w:space="0" w:color="auto" w:frame="1"/>
        </w:rPr>
        <w:t>座（</w:t>
      </w:r>
      <w:r w:rsidR="000A0A54">
        <w:rPr>
          <w:rFonts w:ascii="Times New Roman" w:hAnsi="Times New Roman" w:cs="Times New Roman"/>
          <w:sz w:val="21"/>
          <w:szCs w:val="21"/>
          <w:bdr w:val="none" w:sz="0" w:space="0" w:color="auto" w:frame="1"/>
        </w:rPr>
        <w:t>618</w:t>
      </w:r>
      <w:r w:rsidRPr="00131976">
        <w:rPr>
          <w:rFonts w:ascii="Times New Roman" w:hAnsi="Times New Roman" w:cs="Times New Roman" w:hint="eastAsia"/>
          <w:sz w:val="21"/>
          <w:szCs w:val="21"/>
          <w:bdr w:val="none" w:sz="0" w:space="0" w:color="auto" w:frame="1"/>
        </w:rPr>
        <w:t>m2</w:t>
      </w:r>
      <w:r w:rsidRPr="00131976">
        <w:rPr>
          <w:rFonts w:ascii="Times New Roman" w:hAnsi="Times New Roman" w:cs="Times New Roman" w:hint="eastAsia"/>
          <w:sz w:val="21"/>
          <w:szCs w:val="21"/>
          <w:bdr w:val="none" w:sz="0" w:space="0" w:color="auto" w:frame="1"/>
        </w:rPr>
        <w:t>）。</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四、环境影响报告书提出的环境影响评价结论的要点</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为医药原料药生产项目，符合国家和地方产业政策、环保政策要求；厂址位于连云港经济技术开发区工业用地内，符合区域用地规划要求；项目总体工艺及设备符合清洁生产工艺要求；各项污染治理得当，经有效处理后可保证污染物稳定达到相关排放标准要求，对外环境影响不大，不会降低区域</w:t>
      </w:r>
      <w:bookmarkStart w:id="0" w:name="_GoBack"/>
      <w:bookmarkEnd w:id="0"/>
      <w:r w:rsidRPr="008D0F1B">
        <w:rPr>
          <w:rFonts w:ascii="Times New Roman" w:hAnsi="Times New Roman" w:cs="Times New Roman"/>
          <w:sz w:val="21"/>
          <w:szCs w:val="21"/>
          <w:bdr w:val="none" w:sz="0" w:space="0" w:color="auto" w:frame="1"/>
        </w:rPr>
        <w:t>功能类别；社会效益、经济效益较好；具有完善的环境风险防范措施和应急预案。因此，从环保的角度看，本项目的建设是可行的。</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五、公众查阅环境影响报告书的方式和期限</w:t>
      </w:r>
    </w:p>
    <w:p w:rsidR="008006E5"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sidRPr="008D0F1B">
        <w:rPr>
          <w:rFonts w:ascii="Times New Roman" w:hAnsi="Times New Roman" w:cs="Times New Roman"/>
          <w:sz w:val="21"/>
          <w:szCs w:val="21"/>
          <w:bdr w:val="none" w:sz="0" w:space="0" w:color="auto" w:frame="1"/>
        </w:rPr>
        <w:t>见链接：</w:t>
      </w:r>
      <w:hyperlink r:id="rId4" w:history="1">
        <w:r w:rsidR="008006E5" w:rsidRPr="00E877B0">
          <w:t>http://www.jszshj.com/news/1019.html</w:t>
        </w:r>
      </w:hyperlink>
      <w:r w:rsidR="008006E5">
        <w:rPr>
          <w:rFonts w:ascii="Times New Roman" w:hAnsi="Times New Roman" w:cs="Times New Roman" w:hint="eastAsia"/>
          <w:sz w:val="21"/>
          <w:szCs w:val="21"/>
          <w:bdr w:val="none" w:sz="0" w:space="0" w:color="auto" w:frame="1"/>
        </w:rPr>
        <w:t>。</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六、征求公众意见的范围和主要事项</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1</w:t>
      </w:r>
      <w:r w:rsidRPr="008D0F1B">
        <w:rPr>
          <w:rFonts w:ascii="Times New Roman" w:hAnsi="Times New Roman" w:cs="Times New Roman"/>
          <w:sz w:val="21"/>
          <w:szCs w:val="21"/>
          <w:bdr w:val="none" w:sz="0" w:space="0" w:color="auto" w:frame="1"/>
        </w:rPr>
        <w:t>、任何有环保利害关系的单位和个人，可在项目环境影响评价工作期间向建设单位、评价单位提出项目环保可行性意见及要求。</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2</w:t>
      </w:r>
      <w:r w:rsidRPr="008D0F1B">
        <w:rPr>
          <w:rFonts w:ascii="Times New Roman" w:hAnsi="Times New Roman" w:cs="Times New Roman"/>
          <w:sz w:val="21"/>
          <w:szCs w:val="21"/>
          <w:bdr w:val="none" w:sz="0" w:space="0" w:color="auto" w:frame="1"/>
        </w:rPr>
        <w:t>、任何有环保利害关系的单位和个人，可在项目环境影响评价工作期间提出完善项目环保措施、防止项目污染的意见和要求。</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3</w:t>
      </w:r>
      <w:r w:rsidRPr="008D0F1B">
        <w:rPr>
          <w:rFonts w:ascii="Times New Roman" w:hAnsi="Times New Roman" w:cs="Times New Roman"/>
          <w:sz w:val="21"/>
          <w:szCs w:val="21"/>
          <w:bdr w:val="none" w:sz="0" w:space="0" w:color="auto" w:frame="1"/>
        </w:rPr>
        <w:t>、建设单位、评价单位将认真听取公众意见，科学、公平、公正、合法地进行项目环境影响评价工作。</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lastRenderedPageBreak/>
        <w:t>4</w:t>
      </w:r>
      <w:r w:rsidRPr="008D0F1B">
        <w:rPr>
          <w:rFonts w:ascii="Times New Roman" w:hAnsi="Times New Roman" w:cs="Times New Roman"/>
          <w:sz w:val="21"/>
          <w:szCs w:val="21"/>
          <w:bdr w:val="none" w:sz="0" w:space="0" w:color="auto" w:frame="1"/>
        </w:rPr>
        <w:t>、征求公众对建设项目的了解程度，以及认为建设项目对周围环境可能带来的问题；对本项目建设重点关注的问题；对建设项目所持有的态度；对建设项目的建议和要求。</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七、征求公众意见的具体形式</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如公众有意见，可以采用电话、电子邮件或邮件的形式提出您们的意见，以便我们及时、准确的反映到环评报告书中去。同时请您留下您的联系方式，以便我们能够及时答复您的意见。</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电子邮箱：</w:t>
      </w:r>
      <w:r w:rsidRPr="008D0F1B">
        <w:rPr>
          <w:rFonts w:ascii="Times New Roman" w:hAnsi="Times New Roman" w:cs="Times New Roman"/>
          <w:sz w:val="21"/>
          <w:szCs w:val="21"/>
          <w:bdr w:val="none" w:sz="0" w:space="0" w:color="auto" w:frame="1"/>
        </w:rPr>
        <w:t>1476866433@qq.com</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21"/>
          <w:szCs w:val="21"/>
          <w:bdr w:val="none" w:sz="0" w:space="0" w:color="auto" w:frame="1"/>
        </w:rPr>
      </w:pPr>
      <w:r>
        <w:rPr>
          <w:rFonts w:ascii="Times New Roman" w:hAnsi="Times New Roman" w:cs="Times New Roman"/>
          <w:sz w:val="21"/>
          <w:szCs w:val="21"/>
          <w:bdr w:val="none" w:sz="0" w:space="0" w:color="auto" w:frame="1"/>
        </w:rPr>
        <w:t>联系人及联系方式</w:t>
      </w:r>
      <w:r w:rsidRPr="008D0F1B">
        <w:rPr>
          <w:rFonts w:ascii="Times New Roman" w:hAnsi="Times New Roman" w:cs="Times New Roman"/>
          <w:sz w:val="21"/>
          <w:szCs w:val="21"/>
          <w:bdr w:val="none" w:sz="0" w:space="0" w:color="auto" w:frame="1"/>
        </w:rPr>
        <w:t>电话：</w:t>
      </w:r>
      <w:r w:rsidR="008006E5" w:rsidRPr="008006E5">
        <w:rPr>
          <w:rFonts w:ascii="Times New Roman" w:hAnsi="Times New Roman" w:cs="Times New Roman" w:hint="eastAsia"/>
          <w:sz w:val="21"/>
          <w:szCs w:val="21"/>
          <w:bdr w:val="none" w:sz="0" w:space="0" w:color="auto" w:frame="1"/>
        </w:rPr>
        <w:t>吴继强</w:t>
      </w:r>
      <w:r w:rsidR="008006E5" w:rsidRPr="008006E5">
        <w:rPr>
          <w:rFonts w:ascii="Times New Roman" w:hAnsi="Times New Roman" w:cs="Times New Roman" w:hint="eastAsia"/>
          <w:sz w:val="21"/>
          <w:szCs w:val="21"/>
          <w:bdr w:val="none" w:sz="0" w:space="0" w:color="auto" w:frame="1"/>
        </w:rPr>
        <w:t xml:space="preserve"> 13861428973</w:t>
      </w:r>
    </w:p>
    <w:p w:rsidR="00131976" w:rsidRPr="008D0F1B" w:rsidRDefault="00131976" w:rsidP="00131976">
      <w:pPr>
        <w:pStyle w:val="a3"/>
        <w:shd w:val="clear" w:color="auto" w:fill="FFFFFF"/>
        <w:spacing w:before="0" w:beforeAutospacing="0" w:after="0" w:afterAutospacing="0" w:line="50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八、公众提出意见的起止时间</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若您对项目建设有意见和看法，请按以上联系方式于公示之日起十个工作日</w:t>
      </w:r>
      <w:r>
        <w:rPr>
          <w:rFonts w:ascii="Times New Roman" w:hAnsi="Times New Roman" w:cs="Times New Roman" w:hint="eastAsia"/>
          <w:sz w:val="21"/>
          <w:szCs w:val="21"/>
          <w:bdr w:val="none" w:sz="0" w:space="0" w:color="auto" w:frame="1"/>
        </w:rPr>
        <w:t>（</w:t>
      </w:r>
      <w:r>
        <w:rPr>
          <w:rFonts w:ascii="Times New Roman" w:hAnsi="Times New Roman" w:cs="Times New Roman" w:hint="eastAsia"/>
          <w:sz w:val="21"/>
          <w:szCs w:val="21"/>
          <w:bdr w:val="none" w:sz="0" w:space="0" w:color="auto" w:frame="1"/>
        </w:rPr>
        <w:t>202</w:t>
      </w:r>
      <w:r w:rsidR="00735A7D">
        <w:rPr>
          <w:rFonts w:ascii="Times New Roman" w:hAnsi="Times New Roman" w:cs="Times New Roman"/>
          <w:sz w:val="21"/>
          <w:szCs w:val="21"/>
          <w:bdr w:val="none" w:sz="0" w:space="0" w:color="auto" w:frame="1"/>
        </w:rPr>
        <w:t>4</w:t>
      </w:r>
      <w:r>
        <w:rPr>
          <w:rFonts w:ascii="Times New Roman" w:hAnsi="Times New Roman" w:cs="Times New Roman" w:hint="eastAsia"/>
          <w:sz w:val="21"/>
          <w:szCs w:val="21"/>
          <w:bdr w:val="none" w:sz="0" w:space="0" w:color="auto" w:frame="1"/>
        </w:rPr>
        <w:t>年</w:t>
      </w:r>
      <w:r w:rsidR="008006E5">
        <w:rPr>
          <w:rFonts w:ascii="Times New Roman" w:hAnsi="Times New Roman" w:cs="Times New Roman"/>
          <w:sz w:val="21"/>
          <w:szCs w:val="21"/>
          <w:bdr w:val="none" w:sz="0" w:space="0" w:color="auto" w:frame="1"/>
        </w:rPr>
        <w:t>7</w:t>
      </w:r>
      <w:r>
        <w:rPr>
          <w:rFonts w:ascii="Times New Roman" w:hAnsi="Times New Roman" w:cs="Times New Roman" w:hint="eastAsia"/>
          <w:sz w:val="21"/>
          <w:szCs w:val="21"/>
          <w:bdr w:val="none" w:sz="0" w:space="0" w:color="auto" w:frame="1"/>
        </w:rPr>
        <w:t>月</w:t>
      </w:r>
      <w:r w:rsidR="008006E5">
        <w:rPr>
          <w:rFonts w:ascii="Times New Roman" w:hAnsi="Times New Roman" w:cs="Times New Roman"/>
          <w:sz w:val="21"/>
          <w:szCs w:val="21"/>
          <w:bdr w:val="none" w:sz="0" w:space="0" w:color="auto" w:frame="1"/>
        </w:rPr>
        <w:t>1</w:t>
      </w:r>
      <w:r>
        <w:rPr>
          <w:rFonts w:ascii="Times New Roman" w:hAnsi="Times New Roman" w:cs="Times New Roman" w:hint="eastAsia"/>
          <w:sz w:val="21"/>
          <w:szCs w:val="21"/>
          <w:bdr w:val="none" w:sz="0" w:space="0" w:color="auto" w:frame="1"/>
        </w:rPr>
        <w:t>日</w:t>
      </w:r>
      <w:r>
        <w:rPr>
          <w:rFonts w:ascii="Times New Roman" w:hAnsi="Times New Roman" w:cs="Times New Roman" w:hint="eastAsia"/>
          <w:sz w:val="21"/>
          <w:szCs w:val="21"/>
          <w:bdr w:val="none" w:sz="0" w:space="0" w:color="auto" w:frame="1"/>
        </w:rPr>
        <w:t>~</w:t>
      </w:r>
      <w:r w:rsidR="008006E5">
        <w:rPr>
          <w:rFonts w:ascii="Times New Roman" w:hAnsi="Times New Roman" w:cs="Times New Roman"/>
          <w:sz w:val="21"/>
          <w:szCs w:val="21"/>
          <w:bdr w:val="none" w:sz="0" w:space="0" w:color="auto" w:frame="1"/>
        </w:rPr>
        <w:t>7</w:t>
      </w:r>
      <w:r>
        <w:rPr>
          <w:rFonts w:ascii="Times New Roman" w:hAnsi="Times New Roman" w:cs="Times New Roman" w:hint="eastAsia"/>
          <w:sz w:val="21"/>
          <w:szCs w:val="21"/>
          <w:bdr w:val="none" w:sz="0" w:space="0" w:color="auto" w:frame="1"/>
        </w:rPr>
        <w:t>月</w:t>
      </w:r>
      <w:r w:rsidR="008006E5">
        <w:rPr>
          <w:rFonts w:ascii="Times New Roman" w:hAnsi="Times New Roman" w:cs="Times New Roman"/>
          <w:sz w:val="21"/>
          <w:szCs w:val="21"/>
          <w:bdr w:val="none" w:sz="0" w:space="0" w:color="auto" w:frame="1"/>
        </w:rPr>
        <w:t>12</w:t>
      </w:r>
      <w:r>
        <w:rPr>
          <w:rFonts w:ascii="Times New Roman" w:hAnsi="Times New Roman" w:cs="Times New Roman" w:hint="eastAsia"/>
          <w:sz w:val="21"/>
          <w:szCs w:val="21"/>
          <w:bdr w:val="none" w:sz="0" w:space="0" w:color="auto" w:frame="1"/>
        </w:rPr>
        <w:t>日）</w:t>
      </w:r>
      <w:r w:rsidRPr="008D0F1B">
        <w:rPr>
          <w:rFonts w:ascii="Times New Roman" w:hAnsi="Times New Roman" w:cs="Times New Roman"/>
          <w:sz w:val="21"/>
          <w:szCs w:val="21"/>
          <w:bdr w:val="none" w:sz="0" w:space="0" w:color="auto" w:frame="1"/>
        </w:rPr>
        <w:t>内反馈给建设单位和环境影响评价单位，来电、传真、来函、电子邮件均可。</w:t>
      </w:r>
    </w:p>
    <w:p w:rsidR="00131976" w:rsidRPr="008D0F1B" w:rsidRDefault="00131976" w:rsidP="00131976">
      <w:pPr>
        <w:pStyle w:val="a3"/>
        <w:shd w:val="clear" w:color="auto" w:fill="FFFFFF"/>
        <w:spacing w:before="0" w:beforeAutospacing="0" w:after="0" w:afterAutospacing="0" w:line="50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环境影响评价单位将在本项目环境影响报告书中真实记录公众的意见和建议，并将公众的宝贵意见和建议向工程的建设单位、设计单位和有关部门反映。</w:t>
      </w:r>
    </w:p>
    <w:p w:rsidR="00131976" w:rsidRDefault="00131976" w:rsidP="00131976">
      <w:pPr>
        <w:pStyle w:val="a3"/>
        <w:shd w:val="clear" w:color="auto" w:fill="FFFFFF"/>
        <w:spacing w:before="0" w:beforeAutospacing="0" w:after="0" w:afterAutospacing="0" w:line="240" w:lineRule="atLeast"/>
        <w:ind w:firstLine="420"/>
        <w:rPr>
          <w:rFonts w:ascii="微软雅黑" w:eastAsia="微软雅黑" w:hAnsi="微软雅黑"/>
          <w:color w:val="666666"/>
          <w:sz w:val="18"/>
          <w:szCs w:val="18"/>
        </w:rPr>
      </w:pPr>
      <w:r>
        <w:rPr>
          <w:rFonts w:ascii="微软雅黑" w:eastAsia="微软雅黑" w:hAnsi="微软雅黑" w:hint="eastAsia"/>
          <w:color w:val="666666"/>
          <w:sz w:val="21"/>
          <w:szCs w:val="21"/>
          <w:bdr w:val="none" w:sz="0" w:space="0" w:color="auto" w:frame="1"/>
        </w:rPr>
        <w:t>  </w:t>
      </w:r>
    </w:p>
    <w:p w:rsidR="008006E5" w:rsidRDefault="008006E5" w:rsidP="00131976">
      <w:pPr>
        <w:pStyle w:val="a3"/>
        <w:shd w:val="clear" w:color="auto" w:fill="FFFFFF"/>
        <w:spacing w:before="0" w:beforeAutospacing="0" w:after="0" w:afterAutospacing="0"/>
        <w:jc w:val="right"/>
        <w:rPr>
          <w:color w:val="666666"/>
          <w:sz w:val="21"/>
          <w:szCs w:val="21"/>
          <w:bdr w:val="none" w:sz="0" w:space="0" w:color="auto" w:frame="1"/>
        </w:rPr>
      </w:pPr>
      <w:r w:rsidRPr="008006E5">
        <w:rPr>
          <w:rFonts w:hint="eastAsia"/>
          <w:color w:val="666666"/>
          <w:sz w:val="21"/>
          <w:szCs w:val="21"/>
          <w:bdr w:val="none" w:sz="0" w:space="0" w:color="auto" w:frame="1"/>
        </w:rPr>
        <w:t>江苏诺泰澳赛诺生物制药股份有限公司</w:t>
      </w:r>
    </w:p>
    <w:p w:rsidR="00131976" w:rsidRDefault="00131976" w:rsidP="00131976">
      <w:pPr>
        <w:pStyle w:val="a3"/>
        <w:shd w:val="clear" w:color="auto" w:fill="FFFFFF"/>
        <w:spacing w:before="0" w:beforeAutospacing="0" w:after="0" w:afterAutospacing="0"/>
        <w:jc w:val="right"/>
        <w:rPr>
          <w:rFonts w:ascii="微软雅黑" w:eastAsia="微软雅黑" w:hAnsi="微软雅黑"/>
          <w:color w:val="666666"/>
          <w:sz w:val="18"/>
          <w:szCs w:val="18"/>
        </w:rPr>
      </w:pPr>
      <w:r>
        <w:rPr>
          <w:rFonts w:ascii="Times New Roman" w:eastAsia="微软雅黑" w:hAnsi="Times New Roman" w:cs="Times New Roman"/>
          <w:color w:val="666666"/>
          <w:sz w:val="21"/>
          <w:szCs w:val="21"/>
          <w:bdr w:val="none" w:sz="0" w:space="0" w:color="auto" w:frame="1"/>
        </w:rPr>
        <w:t>20</w:t>
      </w:r>
      <w:r>
        <w:rPr>
          <w:rFonts w:ascii="Times New Roman" w:eastAsia="微软雅黑" w:hAnsi="Times New Roman" w:cs="Times New Roman" w:hint="eastAsia"/>
          <w:color w:val="666666"/>
          <w:sz w:val="21"/>
          <w:szCs w:val="21"/>
          <w:bdr w:val="none" w:sz="0" w:space="0" w:color="auto" w:frame="1"/>
        </w:rPr>
        <w:t>2</w:t>
      </w:r>
      <w:r w:rsidR="00735A7D">
        <w:rPr>
          <w:rFonts w:ascii="Times New Roman" w:eastAsia="微软雅黑" w:hAnsi="Times New Roman" w:cs="Times New Roman"/>
          <w:color w:val="666666"/>
          <w:sz w:val="21"/>
          <w:szCs w:val="21"/>
          <w:bdr w:val="none" w:sz="0" w:space="0" w:color="auto" w:frame="1"/>
        </w:rPr>
        <w:t>4</w:t>
      </w:r>
      <w:r>
        <w:rPr>
          <w:rFonts w:hint="eastAsia"/>
          <w:color w:val="666666"/>
          <w:sz w:val="21"/>
          <w:szCs w:val="21"/>
          <w:bdr w:val="none" w:sz="0" w:space="0" w:color="auto" w:frame="1"/>
        </w:rPr>
        <w:t>年</w:t>
      </w:r>
      <w:r w:rsidR="008006E5">
        <w:rPr>
          <w:rFonts w:ascii="Times New Roman" w:eastAsia="微软雅黑" w:hAnsi="Times New Roman" w:cs="Times New Roman"/>
          <w:color w:val="666666"/>
          <w:sz w:val="21"/>
          <w:szCs w:val="21"/>
          <w:bdr w:val="none" w:sz="0" w:space="0" w:color="auto" w:frame="1"/>
        </w:rPr>
        <w:t>7</w:t>
      </w:r>
      <w:r>
        <w:rPr>
          <w:rFonts w:hint="eastAsia"/>
          <w:color w:val="666666"/>
          <w:sz w:val="21"/>
          <w:szCs w:val="21"/>
          <w:bdr w:val="none" w:sz="0" w:space="0" w:color="auto" w:frame="1"/>
        </w:rPr>
        <w:t>月</w:t>
      </w:r>
      <w:r w:rsidR="008006E5">
        <w:rPr>
          <w:rFonts w:ascii="Times New Roman" w:eastAsia="微软雅黑" w:hAnsi="Times New Roman" w:cs="Times New Roman"/>
          <w:color w:val="666666"/>
          <w:sz w:val="21"/>
          <w:szCs w:val="21"/>
          <w:bdr w:val="none" w:sz="0" w:space="0" w:color="auto" w:frame="1"/>
        </w:rPr>
        <w:t>1</w:t>
      </w:r>
      <w:r>
        <w:rPr>
          <w:rFonts w:hint="eastAsia"/>
          <w:color w:val="666666"/>
          <w:sz w:val="21"/>
          <w:szCs w:val="21"/>
          <w:bdr w:val="none" w:sz="0" w:space="0" w:color="auto" w:frame="1"/>
        </w:rPr>
        <w:t>日</w:t>
      </w:r>
    </w:p>
    <w:p w:rsidR="00131976" w:rsidRDefault="00131976" w:rsidP="00131976"/>
    <w:sectPr w:rsidR="0013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236"/>
    <w:rsid w:val="000A0A54"/>
    <w:rsid w:val="00131976"/>
    <w:rsid w:val="00265DB4"/>
    <w:rsid w:val="004E62C4"/>
    <w:rsid w:val="00735A7D"/>
    <w:rsid w:val="008006E5"/>
    <w:rsid w:val="008A19C6"/>
    <w:rsid w:val="008D1BBB"/>
    <w:rsid w:val="00A90AAE"/>
    <w:rsid w:val="00CB20EE"/>
    <w:rsid w:val="00DC4236"/>
    <w:rsid w:val="00E877B0"/>
    <w:rsid w:val="00ED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B504"/>
  <w15:docId w15:val="{4585A6C0-0855-4D3A-9C6C-5E37019B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B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BBB"/>
    <w:rPr>
      <w:b/>
      <w:bCs/>
    </w:rPr>
  </w:style>
  <w:style w:type="character" w:styleId="a5">
    <w:name w:val="Hyperlink"/>
    <w:basedOn w:val="a0"/>
    <w:uiPriority w:val="99"/>
    <w:unhideWhenUsed/>
    <w:rsid w:val="008006E5"/>
    <w:rPr>
      <w:color w:val="0000FF" w:themeColor="hyperlink"/>
      <w:u w:val="single"/>
    </w:rPr>
  </w:style>
  <w:style w:type="character" w:styleId="a6">
    <w:name w:val="FollowedHyperlink"/>
    <w:basedOn w:val="a0"/>
    <w:uiPriority w:val="99"/>
    <w:semiHidden/>
    <w:unhideWhenUsed/>
    <w:rsid w:val="008A1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6631">
      <w:bodyDiv w:val="1"/>
      <w:marLeft w:val="0"/>
      <w:marRight w:val="0"/>
      <w:marTop w:val="0"/>
      <w:marBottom w:val="0"/>
      <w:divBdr>
        <w:top w:val="none" w:sz="0" w:space="0" w:color="auto"/>
        <w:left w:val="none" w:sz="0" w:space="0" w:color="auto"/>
        <w:bottom w:val="none" w:sz="0" w:space="0" w:color="auto"/>
        <w:right w:val="none" w:sz="0" w:space="0" w:color="auto"/>
      </w:divBdr>
    </w:div>
    <w:div w:id="946500177">
      <w:bodyDiv w:val="1"/>
      <w:marLeft w:val="0"/>
      <w:marRight w:val="0"/>
      <w:marTop w:val="0"/>
      <w:marBottom w:val="0"/>
      <w:divBdr>
        <w:top w:val="none" w:sz="0" w:space="0" w:color="auto"/>
        <w:left w:val="none" w:sz="0" w:space="0" w:color="auto"/>
        <w:bottom w:val="none" w:sz="0" w:space="0" w:color="auto"/>
        <w:right w:val="none" w:sz="0" w:space="0" w:color="auto"/>
      </w:divBdr>
    </w:div>
    <w:div w:id="15362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zshj.com/news/10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2020-05-13T01:01:00Z</dcterms:created>
  <dcterms:modified xsi:type="dcterms:W3CDTF">2024-07-01T01:04:00Z</dcterms:modified>
</cp:coreProperties>
</file>